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3E1F" w14:textId="77777777" w:rsidR="00330687" w:rsidRDefault="00E50144" w:rsidP="00075531">
      <w:pPr>
        <w:rPr>
          <w:b/>
          <w:bCs/>
          <w:sz w:val="28"/>
          <w:szCs w:val="28"/>
          <w:u w:val="single"/>
        </w:rPr>
      </w:pPr>
      <w:r w:rsidRPr="00650CA7">
        <w:rPr>
          <w:b/>
          <w:bCs/>
          <w:sz w:val="28"/>
          <w:szCs w:val="28"/>
          <w:u w:val="single"/>
        </w:rPr>
        <w:t>Mearns Kirk Helping Hands</w:t>
      </w:r>
    </w:p>
    <w:p w14:paraId="5911BB3E" w14:textId="538930B5" w:rsidR="00075531" w:rsidRPr="00075531" w:rsidRDefault="00E50144" w:rsidP="00075531">
      <w:pPr>
        <w:rPr>
          <w:b/>
          <w:bCs/>
          <w:sz w:val="28"/>
          <w:szCs w:val="28"/>
          <w:u w:val="single"/>
        </w:rPr>
      </w:pPr>
      <w:r w:rsidRPr="00650CA7">
        <w:rPr>
          <w:b/>
          <w:bCs/>
          <w:sz w:val="28"/>
          <w:szCs w:val="28"/>
          <w:u w:val="single"/>
        </w:rPr>
        <w:t>Code of Conduct</w:t>
      </w:r>
    </w:p>
    <w:p w14:paraId="167CF396" w14:textId="71D4E5FE" w:rsidR="00E50144" w:rsidRPr="00E50144" w:rsidRDefault="00075531" w:rsidP="00E50144">
      <w:pPr>
        <w:rPr>
          <w:sz w:val="28"/>
          <w:szCs w:val="28"/>
        </w:rPr>
      </w:pPr>
      <w:r w:rsidRPr="00650CA7">
        <w:rPr>
          <w:sz w:val="28"/>
          <w:szCs w:val="28"/>
        </w:rPr>
        <w:t xml:space="preserve">Mearns Kirk Helping Hands (MKHH) understands that a Code of Conduct ensures high standards and makes it clear how we will conduct our interactions with all staff, volunteers, members and participants, partners, suppliers and other stakeholders. </w:t>
      </w:r>
      <w:r w:rsidR="00650CA7">
        <w:rPr>
          <w:sz w:val="28"/>
          <w:szCs w:val="28"/>
        </w:rPr>
        <w:t>This Code of Conduct outlines our expectations of all paid staff, volunteers and Trustees carrying out duties on behalf of MKHH</w:t>
      </w:r>
      <w:r w:rsidR="00310550">
        <w:rPr>
          <w:sz w:val="28"/>
          <w:szCs w:val="28"/>
        </w:rPr>
        <w:t>, including conduct online.</w:t>
      </w:r>
    </w:p>
    <w:p w14:paraId="7D89323F" w14:textId="616CCCB2" w:rsidR="00E50144" w:rsidRPr="00650CA7" w:rsidRDefault="00E50144" w:rsidP="00E50144">
      <w:pPr>
        <w:rPr>
          <w:b/>
          <w:bCs/>
          <w:i/>
          <w:iCs/>
          <w:sz w:val="28"/>
          <w:szCs w:val="28"/>
        </w:rPr>
      </w:pPr>
      <w:r w:rsidRPr="00E50144">
        <w:rPr>
          <w:b/>
          <w:bCs/>
          <w:i/>
          <w:iCs/>
          <w:sz w:val="28"/>
          <w:szCs w:val="28"/>
        </w:rPr>
        <w:t xml:space="preserve">Integrity </w:t>
      </w:r>
    </w:p>
    <w:p w14:paraId="52998E25" w14:textId="6B395753" w:rsidR="00E50144" w:rsidRPr="00E50144" w:rsidRDefault="00E50144" w:rsidP="00E50144">
      <w:pPr>
        <w:rPr>
          <w:sz w:val="28"/>
          <w:szCs w:val="28"/>
        </w:rPr>
      </w:pPr>
      <w:r w:rsidRPr="00650CA7">
        <w:rPr>
          <w:sz w:val="28"/>
          <w:szCs w:val="28"/>
        </w:rPr>
        <w:t>MKHH</w:t>
      </w:r>
      <w:r w:rsidRPr="00E50144">
        <w:rPr>
          <w:sz w:val="28"/>
          <w:szCs w:val="28"/>
        </w:rPr>
        <w:t xml:space="preserve"> employees and volunteers should: </w:t>
      </w:r>
    </w:p>
    <w:p w14:paraId="67EEF44F" w14:textId="1081409B" w:rsidR="00E50144" w:rsidRPr="00E50144" w:rsidRDefault="00E50144" w:rsidP="00E50144">
      <w:pPr>
        <w:rPr>
          <w:sz w:val="28"/>
          <w:szCs w:val="28"/>
        </w:rPr>
      </w:pPr>
      <w:r w:rsidRPr="00E50144">
        <w:rPr>
          <w:sz w:val="28"/>
          <w:szCs w:val="28"/>
        </w:rPr>
        <w:t xml:space="preserve">• Not place themselves under any financial or other obligation to outside individuals or organisations that might seek to influence them in the performance of their </w:t>
      </w:r>
      <w:r w:rsidRPr="00650CA7">
        <w:rPr>
          <w:sz w:val="28"/>
          <w:szCs w:val="28"/>
        </w:rPr>
        <w:t>duties</w:t>
      </w:r>
      <w:r w:rsidRPr="00E50144">
        <w:rPr>
          <w:sz w:val="28"/>
          <w:szCs w:val="28"/>
        </w:rPr>
        <w:t xml:space="preserve">. </w:t>
      </w:r>
    </w:p>
    <w:p w14:paraId="373A08B4" w14:textId="56F931E5" w:rsidR="00886E66" w:rsidRPr="00886E66" w:rsidRDefault="00E50144" w:rsidP="00886E66">
      <w:pPr>
        <w:rPr>
          <w:sz w:val="28"/>
          <w:szCs w:val="28"/>
        </w:rPr>
      </w:pPr>
      <w:r w:rsidRPr="00E50144">
        <w:rPr>
          <w:sz w:val="28"/>
          <w:szCs w:val="28"/>
        </w:rPr>
        <w:t xml:space="preserve">• Avoid accepting gifts and hospitality that might </w:t>
      </w:r>
      <w:r w:rsidR="008B5CE3">
        <w:rPr>
          <w:sz w:val="28"/>
          <w:szCs w:val="28"/>
        </w:rPr>
        <w:t>reasonably be</w:t>
      </w:r>
      <w:r w:rsidRPr="00E50144">
        <w:rPr>
          <w:sz w:val="28"/>
          <w:szCs w:val="28"/>
        </w:rPr>
        <w:t xml:space="preserve"> thought to influence their judgement</w:t>
      </w:r>
      <w:r w:rsidRPr="00650CA7">
        <w:rPr>
          <w:sz w:val="28"/>
          <w:szCs w:val="28"/>
        </w:rPr>
        <w:t>.</w:t>
      </w:r>
    </w:p>
    <w:p w14:paraId="08A0BB9B" w14:textId="1949ED32" w:rsidR="00886E66" w:rsidRPr="00650CA7" w:rsidRDefault="00886E66" w:rsidP="00886E66">
      <w:pPr>
        <w:rPr>
          <w:b/>
          <w:bCs/>
          <w:i/>
          <w:iCs/>
          <w:sz w:val="28"/>
          <w:szCs w:val="28"/>
        </w:rPr>
      </w:pPr>
      <w:r w:rsidRPr="00886E66">
        <w:rPr>
          <w:b/>
          <w:bCs/>
          <w:i/>
          <w:iCs/>
          <w:sz w:val="28"/>
          <w:szCs w:val="28"/>
        </w:rPr>
        <w:t xml:space="preserve">Accountability </w:t>
      </w:r>
    </w:p>
    <w:p w14:paraId="486CC053" w14:textId="0DFA339A" w:rsidR="00886E66" w:rsidRPr="00886E66" w:rsidRDefault="00886E66" w:rsidP="00886E66">
      <w:pPr>
        <w:rPr>
          <w:sz w:val="28"/>
          <w:szCs w:val="28"/>
        </w:rPr>
      </w:pPr>
      <w:r w:rsidRPr="00650CA7">
        <w:rPr>
          <w:sz w:val="28"/>
          <w:szCs w:val="28"/>
        </w:rPr>
        <w:t>MKHH</w:t>
      </w:r>
      <w:r w:rsidRPr="00886E66">
        <w:rPr>
          <w:sz w:val="28"/>
          <w:szCs w:val="28"/>
        </w:rPr>
        <w:t xml:space="preserve"> employees and volunteers: </w:t>
      </w:r>
    </w:p>
    <w:p w14:paraId="0F1B0F51" w14:textId="77777777" w:rsidR="00886E66" w:rsidRPr="00886E66" w:rsidRDefault="00886E66" w:rsidP="00886E66">
      <w:pPr>
        <w:rPr>
          <w:sz w:val="28"/>
          <w:szCs w:val="28"/>
        </w:rPr>
      </w:pPr>
      <w:r w:rsidRPr="00886E66">
        <w:rPr>
          <w:sz w:val="28"/>
          <w:szCs w:val="28"/>
        </w:rPr>
        <w:t xml:space="preserve">• Have a duty to comply with the law on all occasions in accordance with the trust placed in them in their role, and in such a way as to preserve public confidence in the organisation. </w:t>
      </w:r>
    </w:p>
    <w:p w14:paraId="65C89C1B" w14:textId="10544D32" w:rsidR="00C73A22" w:rsidRPr="00C73A22" w:rsidRDefault="00886E66" w:rsidP="00C73A22">
      <w:pPr>
        <w:rPr>
          <w:sz w:val="28"/>
          <w:szCs w:val="28"/>
        </w:rPr>
      </w:pPr>
      <w:r w:rsidRPr="00886E66">
        <w:rPr>
          <w:sz w:val="28"/>
          <w:szCs w:val="28"/>
        </w:rPr>
        <w:t xml:space="preserve">• Are accountable for their decisions and actions to the public, funders and </w:t>
      </w:r>
      <w:r w:rsidRPr="00650CA7">
        <w:rPr>
          <w:sz w:val="28"/>
          <w:szCs w:val="28"/>
        </w:rPr>
        <w:t>those accessing MKHH services</w:t>
      </w:r>
      <w:r w:rsidRPr="00886E66">
        <w:rPr>
          <w:sz w:val="28"/>
          <w:szCs w:val="28"/>
        </w:rPr>
        <w:t xml:space="preserve">. They must submit themselves to the scrutiny that is appropriate to their role. </w:t>
      </w:r>
    </w:p>
    <w:p w14:paraId="14C75ECE" w14:textId="104CB3D8" w:rsidR="00C73A22" w:rsidRPr="00650CA7" w:rsidRDefault="00C73A22" w:rsidP="00C73A22">
      <w:pPr>
        <w:rPr>
          <w:b/>
          <w:bCs/>
          <w:i/>
          <w:iCs/>
          <w:sz w:val="28"/>
          <w:szCs w:val="28"/>
        </w:rPr>
      </w:pPr>
      <w:r w:rsidRPr="00C73A22">
        <w:rPr>
          <w:b/>
          <w:bCs/>
          <w:i/>
          <w:iCs/>
          <w:sz w:val="28"/>
          <w:szCs w:val="28"/>
        </w:rPr>
        <w:t xml:space="preserve">Openness </w:t>
      </w:r>
    </w:p>
    <w:p w14:paraId="5C19A0EE" w14:textId="6DC3EC4A" w:rsidR="00C73A22" w:rsidRPr="00C73A22" w:rsidRDefault="00C73A22" w:rsidP="00C73A22">
      <w:pPr>
        <w:rPr>
          <w:sz w:val="28"/>
          <w:szCs w:val="28"/>
        </w:rPr>
      </w:pPr>
      <w:r w:rsidRPr="00650CA7">
        <w:rPr>
          <w:sz w:val="28"/>
          <w:szCs w:val="28"/>
        </w:rPr>
        <w:t>MKHH</w:t>
      </w:r>
      <w:r w:rsidRPr="00C73A22">
        <w:rPr>
          <w:sz w:val="28"/>
          <w:szCs w:val="28"/>
        </w:rPr>
        <w:t xml:space="preserve"> employees and volunteers: </w:t>
      </w:r>
    </w:p>
    <w:p w14:paraId="2CF6BA42" w14:textId="1F2A898C" w:rsidR="00C73A22" w:rsidRPr="00650CA7" w:rsidRDefault="00C73A22" w:rsidP="00C73A22">
      <w:pPr>
        <w:rPr>
          <w:sz w:val="28"/>
          <w:szCs w:val="28"/>
        </w:rPr>
      </w:pPr>
      <w:r w:rsidRPr="00C73A22">
        <w:rPr>
          <w:sz w:val="28"/>
          <w:szCs w:val="28"/>
        </w:rPr>
        <w:t xml:space="preserve">• Should ensure that confidential material, including material about individuals, is handled with due care, and in accordance with </w:t>
      </w:r>
      <w:r w:rsidR="00650CA7">
        <w:rPr>
          <w:sz w:val="28"/>
          <w:szCs w:val="28"/>
        </w:rPr>
        <w:t>GDPR regulations.</w:t>
      </w:r>
    </w:p>
    <w:p w14:paraId="3E4F0499" w14:textId="3DEB8ACA" w:rsidR="00C73A22" w:rsidRDefault="00C73A22" w:rsidP="00C73A22">
      <w:pPr>
        <w:rPr>
          <w:sz w:val="28"/>
          <w:szCs w:val="28"/>
        </w:rPr>
      </w:pPr>
      <w:r w:rsidRPr="00C73A22">
        <w:rPr>
          <w:sz w:val="28"/>
          <w:szCs w:val="28"/>
        </w:rPr>
        <w:t xml:space="preserve">• Should be as open as possible about their decisions and actions that they take. They should give reasons for their decisions and actions, restricting information only when the wider interest demands. </w:t>
      </w:r>
    </w:p>
    <w:p w14:paraId="10383370" w14:textId="77777777" w:rsidR="00650CA7" w:rsidRPr="00650CA7" w:rsidRDefault="00650CA7" w:rsidP="00C73A22">
      <w:pPr>
        <w:rPr>
          <w:sz w:val="28"/>
          <w:szCs w:val="28"/>
        </w:rPr>
      </w:pPr>
    </w:p>
    <w:p w14:paraId="66BCDB0F" w14:textId="77777777" w:rsidR="00E41CC7" w:rsidRPr="00650CA7" w:rsidRDefault="00E41CC7" w:rsidP="00E41CC7">
      <w:pPr>
        <w:rPr>
          <w:b/>
          <w:bCs/>
          <w:i/>
          <w:iCs/>
          <w:sz w:val="28"/>
          <w:szCs w:val="28"/>
        </w:rPr>
      </w:pPr>
      <w:r w:rsidRPr="00E41CC7">
        <w:rPr>
          <w:b/>
          <w:bCs/>
          <w:i/>
          <w:iCs/>
          <w:sz w:val="28"/>
          <w:szCs w:val="28"/>
        </w:rPr>
        <w:t xml:space="preserve">Honesty </w:t>
      </w:r>
    </w:p>
    <w:p w14:paraId="16838B92" w14:textId="1258F4B0" w:rsidR="00E41CC7" w:rsidRPr="00E41CC7" w:rsidRDefault="00E41CC7" w:rsidP="00E41CC7">
      <w:pPr>
        <w:rPr>
          <w:sz w:val="28"/>
          <w:szCs w:val="28"/>
        </w:rPr>
      </w:pPr>
      <w:r w:rsidRPr="00650CA7">
        <w:rPr>
          <w:sz w:val="28"/>
          <w:szCs w:val="28"/>
        </w:rPr>
        <w:t>MKHH</w:t>
      </w:r>
      <w:r w:rsidRPr="00E41CC7">
        <w:rPr>
          <w:sz w:val="28"/>
          <w:szCs w:val="28"/>
        </w:rPr>
        <w:t xml:space="preserve"> employees and volunteers: </w:t>
      </w:r>
    </w:p>
    <w:p w14:paraId="4F8E0BDF" w14:textId="75941BFC" w:rsidR="00E41CC7" w:rsidRPr="00E41CC7" w:rsidRDefault="00E41CC7" w:rsidP="00E41CC7">
      <w:pPr>
        <w:rPr>
          <w:sz w:val="28"/>
          <w:szCs w:val="28"/>
        </w:rPr>
      </w:pPr>
      <w:r w:rsidRPr="00E41CC7">
        <w:rPr>
          <w:sz w:val="28"/>
          <w:szCs w:val="28"/>
        </w:rPr>
        <w:t xml:space="preserve">• Have a duty to declare any interest relating to their role and take steps to resolve any conflicts that arise. Where private interest conflict with their </w:t>
      </w:r>
      <w:r w:rsidRPr="00650CA7">
        <w:rPr>
          <w:sz w:val="28"/>
          <w:szCs w:val="28"/>
        </w:rPr>
        <w:t>MKHH</w:t>
      </w:r>
      <w:r w:rsidRPr="00E41CC7">
        <w:rPr>
          <w:sz w:val="28"/>
          <w:szCs w:val="28"/>
        </w:rPr>
        <w:t xml:space="preserve"> duties, </w:t>
      </w:r>
      <w:r w:rsidR="00650CA7">
        <w:rPr>
          <w:sz w:val="28"/>
          <w:szCs w:val="28"/>
        </w:rPr>
        <w:t>they</w:t>
      </w:r>
      <w:r w:rsidRPr="00E41CC7">
        <w:rPr>
          <w:sz w:val="28"/>
          <w:szCs w:val="28"/>
        </w:rPr>
        <w:t xml:space="preserve"> must resolve this conflict in favour of </w:t>
      </w:r>
      <w:r w:rsidRPr="00650CA7">
        <w:rPr>
          <w:sz w:val="28"/>
          <w:szCs w:val="28"/>
        </w:rPr>
        <w:t>MKHH</w:t>
      </w:r>
      <w:r w:rsidRPr="00E41CC7">
        <w:rPr>
          <w:sz w:val="28"/>
          <w:szCs w:val="28"/>
        </w:rPr>
        <w:t xml:space="preserve">. </w:t>
      </w:r>
    </w:p>
    <w:p w14:paraId="176A4DD2" w14:textId="090AEB7D" w:rsidR="00E41CC7" w:rsidRPr="00650CA7" w:rsidRDefault="00E41CC7" w:rsidP="00E41CC7">
      <w:pPr>
        <w:rPr>
          <w:sz w:val="28"/>
          <w:szCs w:val="28"/>
        </w:rPr>
      </w:pPr>
      <w:r w:rsidRPr="00E41CC7">
        <w:rPr>
          <w:sz w:val="28"/>
          <w:szCs w:val="28"/>
        </w:rPr>
        <w:t>• Must pro-actively make relevant declarations of interest in the different circumstances and roles they play both within and out</w:t>
      </w:r>
      <w:r w:rsidRPr="00650CA7">
        <w:rPr>
          <w:sz w:val="28"/>
          <w:szCs w:val="28"/>
        </w:rPr>
        <w:t xml:space="preserve"> </w:t>
      </w:r>
      <w:r w:rsidRPr="00E41CC7">
        <w:rPr>
          <w:sz w:val="28"/>
          <w:szCs w:val="28"/>
        </w:rPr>
        <w:t xml:space="preserve">with </w:t>
      </w:r>
      <w:r w:rsidRPr="00650CA7">
        <w:rPr>
          <w:sz w:val="28"/>
          <w:szCs w:val="28"/>
        </w:rPr>
        <w:t>MKHH</w:t>
      </w:r>
      <w:r w:rsidRPr="00E41CC7">
        <w:rPr>
          <w:sz w:val="28"/>
          <w:szCs w:val="28"/>
        </w:rPr>
        <w:t xml:space="preserve">. </w:t>
      </w:r>
    </w:p>
    <w:p w14:paraId="02F8C63F" w14:textId="6F94935D" w:rsidR="00E41CC7" w:rsidRPr="00650CA7" w:rsidRDefault="00B310EC" w:rsidP="00E41CC7">
      <w:pPr>
        <w:rPr>
          <w:b/>
          <w:bCs/>
          <w:sz w:val="28"/>
          <w:szCs w:val="28"/>
        </w:rPr>
      </w:pPr>
      <w:r w:rsidRPr="00650CA7">
        <w:rPr>
          <w:b/>
          <w:bCs/>
          <w:sz w:val="28"/>
          <w:szCs w:val="28"/>
        </w:rPr>
        <w:t>General Conduct</w:t>
      </w:r>
    </w:p>
    <w:p w14:paraId="27E1DED8" w14:textId="32B9955B" w:rsidR="00B310EC" w:rsidRPr="00B310EC" w:rsidRDefault="00B310EC" w:rsidP="00B310EC">
      <w:pPr>
        <w:rPr>
          <w:sz w:val="28"/>
          <w:szCs w:val="28"/>
        </w:rPr>
      </w:pPr>
      <w:r w:rsidRPr="00650CA7">
        <w:rPr>
          <w:sz w:val="28"/>
          <w:szCs w:val="28"/>
        </w:rPr>
        <w:t>At all times MKHH expects you to conduct yourself as a representative of the organisation and behave accordingly towards colleagues and people accessing our groups and services.</w:t>
      </w:r>
      <w:r w:rsidR="00310550">
        <w:rPr>
          <w:sz w:val="28"/>
          <w:szCs w:val="28"/>
        </w:rPr>
        <w:t xml:space="preserve">  This includes conduct online.</w:t>
      </w:r>
    </w:p>
    <w:p w14:paraId="1F2EC309" w14:textId="6E4E4B8C" w:rsidR="00B310EC" w:rsidRPr="00650CA7" w:rsidRDefault="00B310EC" w:rsidP="00A320C3">
      <w:pPr>
        <w:pStyle w:val="ListParagraph"/>
        <w:numPr>
          <w:ilvl w:val="0"/>
          <w:numId w:val="1"/>
        </w:numPr>
        <w:rPr>
          <w:sz w:val="28"/>
          <w:szCs w:val="28"/>
        </w:rPr>
      </w:pPr>
      <w:r w:rsidRPr="00650CA7">
        <w:rPr>
          <w:sz w:val="28"/>
          <w:szCs w:val="28"/>
        </w:rPr>
        <w:t>To be courteous, professional and polite to all staff, volunteers, people accessing groups and services, partner organisations and other stakeholders and to maintain an appropriate standard of behaviour with them</w:t>
      </w:r>
      <w:r w:rsidR="00650CA7">
        <w:rPr>
          <w:sz w:val="28"/>
          <w:szCs w:val="28"/>
        </w:rPr>
        <w:t>.</w:t>
      </w:r>
    </w:p>
    <w:p w14:paraId="25C2E8B8" w14:textId="0804C203" w:rsidR="00B310EC" w:rsidRPr="00650CA7" w:rsidRDefault="009A015B" w:rsidP="00A320C3">
      <w:pPr>
        <w:pStyle w:val="ListParagraph"/>
        <w:numPr>
          <w:ilvl w:val="0"/>
          <w:numId w:val="1"/>
        </w:numPr>
        <w:rPr>
          <w:sz w:val="28"/>
          <w:szCs w:val="28"/>
        </w:rPr>
      </w:pPr>
      <w:r w:rsidRPr="00650CA7">
        <w:rPr>
          <w:sz w:val="28"/>
          <w:szCs w:val="28"/>
        </w:rPr>
        <w:t>To know, understand, and carry out duties in accordance with our relevant Policies and Procedures.</w:t>
      </w:r>
    </w:p>
    <w:p w14:paraId="447AC4CA" w14:textId="4CB53A96" w:rsidR="009A015B" w:rsidRPr="00650CA7" w:rsidRDefault="009A015B" w:rsidP="00A320C3">
      <w:pPr>
        <w:pStyle w:val="ListParagraph"/>
        <w:numPr>
          <w:ilvl w:val="0"/>
          <w:numId w:val="1"/>
        </w:numPr>
        <w:rPr>
          <w:sz w:val="28"/>
          <w:szCs w:val="28"/>
        </w:rPr>
      </w:pPr>
      <w:r w:rsidRPr="00650CA7">
        <w:rPr>
          <w:sz w:val="28"/>
          <w:szCs w:val="28"/>
        </w:rPr>
        <w:t>To maintain confidentiality in accordance with our Policies and with GDPR regulations.</w:t>
      </w:r>
    </w:p>
    <w:p w14:paraId="023B115A" w14:textId="5A0781D0" w:rsidR="009A015B" w:rsidRPr="00650CA7" w:rsidRDefault="009A015B" w:rsidP="00A320C3">
      <w:pPr>
        <w:pStyle w:val="ListParagraph"/>
        <w:numPr>
          <w:ilvl w:val="0"/>
          <w:numId w:val="1"/>
        </w:numPr>
        <w:rPr>
          <w:sz w:val="28"/>
          <w:szCs w:val="28"/>
        </w:rPr>
      </w:pPr>
      <w:r w:rsidRPr="00650CA7">
        <w:rPr>
          <w:sz w:val="28"/>
          <w:szCs w:val="28"/>
        </w:rPr>
        <w:t xml:space="preserve">To respect and uphold any law affecting our people accessing our groups and services and your position with MKHH, ensuring you </w:t>
      </w:r>
      <w:r w:rsidR="00650CA7" w:rsidRPr="00650CA7">
        <w:rPr>
          <w:sz w:val="28"/>
          <w:szCs w:val="28"/>
        </w:rPr>
        <w:t>always act with honesty and integrity</w:t>
      </w:r>
      <w:r w:rsidRPr="00650CA7">
        <w:rPr>
          <w:sz w:val="28"/>
          <w:szCs w:val="28"/>
        </w:rPr>
        <w:t xml:space="preserve">. </w:t>
      </w:r>
    </w:p>
    <w:p w14:paraId="7CFA158B" w14:textId="44D5D2DF" w:rsidR="00A320C3" w:rsidRPr="00A320C3" w:rsidRDefault="00A320C3" w:rsidP="00A320C3">
      <w:pPr>
        <w:rPr>
          <w:sz w:val="28"/>
          <w:szCs w:val="28"/>
        </w:rPr>
      </w:pPr>
      <w:r w:rsidRPr="00A320C3">
        <w:rPr>
          <w:sz w:val="28"/>
          <w:szCs w:val="28"/>
        </w:rPr>
        <w:t>As an ambassador for the organisation</w:t>
      </w:r>
      <w:r w:rsidRPr="00650CA7">
        <w:rPr>
          <w:sz w:val="28"/>
          <w:szCs w:val="28"/>
        </w:rPr>
        <w:t xml:space="preserve">, you are also </w:t>
      </w:r>
      <w:r w:rsidRPr="00A320C3">
        <w:rPr>
          <w:sz w:val="28"/>
          <w:szCs w:val="28"/>
        </w:rPr>
        <w:t>part of a team, and should, at all time</w:t>
      </w:r>
      <w:r w:rsidRPr="00650CA7">
        <w:rPr>
          <w:sz w:val="28"/>
          <w:szCs w:val="28"/>
        </w:rPr>
        <w:t>s</w:t>
      </w:r>
      <w:r w:rsidRPr="00A320C3">
        <w:rPr>
          <w:sz w:val="28"/>
          <w:szCs w:val="28"/>
        </w:rPr>
        <w:t xml:space="preserve">: </w:t>
      </w:r>
    </w:p>
    <w:p w14:paraId="66DC7BC2" w14:textId="356AF519" w:rsidR="00A320C3" w:rsidRPr="00A320C3" w:rsidRDefault="00A320C3" w:rsidP="00A320C3">
      <w:pPr>
        <w:rPr>
          <w:sz w:val="28"/>
          <w:szCs w:val="28"/>
        </w:rPr>
      </w:pPr>
      <w:r w:rsidRPr="00A320C3">
        <w:rPr>
          <w:sz w:val="28"/>
          <w:szCs w:val="28"/>
        </w:rPr>
        <w:t>• Contribute to a positive and inclusive working environment</w:t>
      </w:r>
      <w:r w:rsidRPr="00650CA7">
        <w:rPr>
          <w:sz w:val="28"/>
          <w:szCs w:val="28"/>
        </w:rPr>
        <w:t>.</w:t>
      </w:r>
    </w:p>
    <w:p w14:paraId="3384ABE0" w14:textId="7368FF3C" w:rsidR="00A320C3" w:rsidRDefault="00A320C3" w:rsidP="00A320C3">
      <w:pPr>
        <w:rPr>
          <w:sz w:val="28"/>
          <w:szCs w:val="28"/>
        </w:rPr>
      </w:pPr>
      <w:r w:rsidRPr="00A320C3">
        <w:rPr>
          <w:sz w:val="28"/>
          <w:szCs w:val="28"/>
        </w:rPr>
        <w:t>• Ensure safe working practices in which the health, safety and welfare of colleagues</w:t>
      </w:r>
      <w:r w:rsidR="00650CA7">
        <w:rPr>
          <w:sz w:val="28"/>
          <w:szCs w:val="28"/>
        </w:rPr>
        <w:t xml:space="preserve"> and those accessing our groups and services,</w:t>
      </w:r>
      <w:r w:rsidRPr="00A320C3">
        <w:rPr>
          <w:sz w:val="28"/>
          <w:szCs w:val="28"/>
        </w:rPr>
        <w:t xml:space="preserve"> are not jeopardised. </w:t>
      </w:r>
    </w:p>
    <w:p w14:paraId="1E149CBB" w14:textId="17CD7632" w:rsidR="00650CA7" w:rsidRDefault="00650CA7" w:rsidP="00A320C3">
      <w:pPr>
        <w:rPr>
          <w:sz w:val="28"/>
          <w:szCs w:val="28"/>
        </w:rPr>
      </w:pPr>
    </w:p>
    <w:p w14:paraId="403C21D9" w14:textId="49068CC1" w:rsidR="00650CA7" w:rsidRPr="00650CA7" w:rsidRDefault="00650CA7" w:rsidP="00A320C3">
      <w:pPr>
        <w:rPr>
          <w:b/>
          <w:bCs/>
          <w:i/>
          <w:iCs/>
          <w:sz w:val="28"/>
          <w:szCs w:val="28"/>
        </w:rPr>
      </w:pPr>
      <w:r w:rsidRPr="00650CA7">
        <w:rPr>
          <w:b/>
          <w:bCs/>
          <w:i/>
          <w:iCs/>
          <w:sz w:val="28"/>
          <w:szCs w:val="28"/>
        </w:rPr>
        <w:t>Vicky Attwood</w:t>
      </w:r>
    </w:p>
    <w:p w14:paraId="1B52AD6B" w14:textId="70118B51" w:rsidR="00650CA7" w:rsidRDefault="00650CA7" w:rsidP="00A320C3">
      <w:pPr>
        <w:rPr>
          <w:b/>
          <w:bCs/>
          <w:i/>
          <w:iCs/>
          <w:sz w:val="28"/>
          <w:szCs w:val="28"/>
        </w:rPr>
      </w:pPr>
      <w:r w:rsidRPr="00650CA7">
        <w:rPr>
          <w:b/>
          <w:bCs/>
          <w:i/>
          <w:iCs/>
          <w:sz w:val="28"/>
          <w:szCs w:val="28"/>
        </w:rPr>
        <w:t>April 2020</w:t>
      </w:r>
    </w:p>
    <w:p w14:paraId="6C1A8421" w14:textId="5B188246" w:rsidR="001B569C" w:rsidRPr="00A320C3" w:rsidRDefault="001B569C" w:rsidP="00A320C3">
      <w:pPr>
        <w:rPr>
          <w:b/>
          <w:bCs/>
          <w:i/>
          <w:iCs/>
          <w:sz w:val="28"/>
          <w:szCs w:val="28"/>
        </w:rPr>
      </w:pPr>
      <w:r>
        <w:rPr>
          <w:b/>
          <w:bCs/>
          <w:i/>
          <w:iCs/>
          <w:sz w:val="28"/>
          <w:szCs w:val="28"/>
        </w:rPr>
        <w:t>(Reviewed by MKHH Policy Review Working Group September 2021)</w:t>
      </w:r>
    </w:p>
    <w:p w14:paraId="3993B373" w14:textId="77777777" w:rsidR="009A015B" w:rsidRPr="00B310EC" w:rsidRDefault="009A015B" w:rsidP="00B310EC">
      <w:pPr>
        <w:rPr>
          <w:sz w:val="28"/>
          <w:szCs w:val="28"/>
        </w:rPr>
      </w:pPr>
    </w:p>
    <w:p w14:paraId="308F34F2" w14:textId="77777777" w:rsidR="00B310EC" w:rsidRPr="00E41CC7" w:rsidRDefault="00B310EC" w:rsidP="00E41CC7">
      <w:pPr>
        <w:rPr>
          <w:sz w:val="28"/>
          <w:szCs w:val="28"/>
        </w:rPr>
      </w:pPr>
    </w:p>
    <w:p w14:paraId="4C63E274" w14:textId="77777777" w:rsidR="00E41CC7" w:rsidRPr="00C73A22" w:rsidRDefault="00E41CC7" w:rsidP="00C73A22">
      <w:pPr>
        <w:rPr>
          <w:sz w:val="28"/>
          <w:szCs w:val="28"/>
        </w:rPr>
      </w:pPr>
    </w:p>
    <w:p w14:paraId="5B14849C" w14:textId="77777777" w:rsidR="00886E66" w:rsidRPr="00886E66" w:rsidRDefault="00886E66" w:rsidP="00886E66">
      <w:pPr>
        <w:rPr>
          <w:sz w:val="28"/>
          <w:szCs w:val="28"/>
        </w:rPr>
      </w:pPr>
    </w:p>
    <w:p w14:paraId="0F287800" w14:textId="1E90519F" w:rsidR="00E50144" w:rsidRPr="00650CA7" w:rsidRDefault="00E50144" w:rsidP="00E50144">
      <w:pPr>
        <w:rPr>
          <w:sz w:val="28"/>
          <w:szCs w:val="28"/>
        </w:rPr>
      </w:pPr>
    </w:p>
    <w:p w14:paraId="21980E64" w14:textId="77777777" w:rsidR="00E50144" w:rsidRPr="00E50144" w:rsidRDefault="00E50144" w:rsidP="00E50144">
      <w:pPr>
        <w:rPr>
          <w:sz w:val="28"/>
          <w:szCs w:val="28"/>
        </w:rPr>
      </w:pPr>
    </w:p>
    <w:p w14:paraId="61E49663" w14:textId="77777777" w:rsidR="00E50144" w:rsidRPr="00650CA7" w:rsidRDefault="00E50144" w:rsidP="00075531">
      <w:pPr>
        <w:rPr>
          <w:sz w:val="28"/>
          <w:szCs w:val="28"/>
        </w:rPr>
      </w:pPr>
    </w:p>
    <w:p w14:paraId="790EF953" w14:textId="77777777" w:rsidR="00075531" w:rsidRPr="00650CA7" w:rsidRDefault="00075531" w:rsidP="00075531">
      <w:pPr>
        <w:rPr>
          <w:sz w:val="28"/>
          <w:szCs w:val="28"/>
        </w:rPr>
      </w:pPr>
    </w:p>
    <w:sectPr w:rsidR="00075531" w:rsidRPr="00650C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CC5F" w14:textId="77777777" w:rsidR="00E04883" w:rsidRDefault="00E04883" w:rsidP="00C00C0A">
      <w:pPr>
        <w:spacing w:after="0" w:line="240" w:lineRule="auto"/>
      </w:pPr>
      <w:r>
        <w:separator/>
      </w:r>
    </w:p>
  </w:endnote>
  <w:endnote w:type="continuationSeparator" w:id="0">
    <w:p w14:paraId="26D27FCD" w14:textId="77777777" w:rsidR="00E04883" w:rsidRDefault="00E04883" w:rsidP="00C0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75C0" w14:textId="77777777" w:rsidR="00E04883" w:rsidRDefault="00E04883" w:rsidP="00C00C0A">
      <w:pPr>
        <w:spacing w:after="0" w:line="240" w:lineRule="auto"/>
      </w:pPr>
      <w:r>
        <w:separator/>
      </w:r>
    </w:p>
  </w:footnote>
  <w:footnote w:type="continuationSeparator" w:id="0">
    <w:p w14:paraId="1D89C5EA" w14:textId="77777777" w:rsidR="00E04883" w:rsidRDefault="00E04883" w:rsidP="00C0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2C98" w14:textId="398D0FED" w:rsidR="00C00C0A" w:rsidRDefault="00C00C0A" w:rsidP="00C00C0A">
    <w:pPr>
      <w:pStyle w:val="Header"/>
      <w:jc w:val="center"/>
    </w:pPr>
    <w:r>
      <w:rPr>
        <w:noProof/>
      </w:rPr>
      <w:drawing>
        <wp:inline distT="0" distB="0" distL="0" distR="0" wp14:anchorId="73A8C0F9" wp14:editId="2C001468">
          <wp:extent cx="74993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048EF"/>
    <w:multiLevelType w:val="hybridMultilevel"/>
    <w:tmpl w:val="72A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5A"/>
    <w:rsid w:val="00075531"/>
    <w:rsid w:val="001B569C"/>
    <w:rsid w:val="00310550"/>
    <w:rsid w:val="00330687"/>
    <w:rsid w:val="004D1370"/>
    <w:rsid w:val="00502F5A"/>
    <w:rsid w:val="00650CA7"/>
    <w:rsid w:val="00886E66"/>
    <w:rsid w:val="008B5CE3"/>
    <w:rsid w:val="009A015B"/>
    <w:rsid w:val="00A320C3"/>
    <w:rsid w:val="00B165A9"/>
    <w:rsid w:val="00B310EC"/>
    <w:rsid w:val="00BD206E"/>
    <w:rsid w:val="00C00C0A"/>
    <w:rsid w:val="00C73A22"/>
    <w:rsid w:val="00E04883"/>
    <w:rsid w:val="00E41CC7"/>
    <w:rsid w:val="00E50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4D94"/>
  <w15:chartTrackingRefBased/>
  <w15:docId w15:val="{BF06F698-7B61-4619-AEDB-68EE4EBF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C0A"/>
  </w:style>
  <w:style w:type="paragraph" w:styleId="Footer">
    <w:name w:val="footer"/>
    <w:basedOn w:val="Normal"/>
    <w:link w:val="FooterChar"/>
    <w:uiPriority w:val="99"/>
    <w:unhideWhenUsed/>
    <w:rsid w:val="00C00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C0A"/>
  </w:style>
  <w:style w:type="paragraph" w:styleId="ListParagraph">
    <w:name w:val="List Paragraph"/>
    <w:basedOn w:val="Normal"/>
    <w:uiPriority w:val="34"/>
    <w:qFormat/>
    <w:rsid w:val="00A32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attwood</dc:creator>
  <cp:keywords/>
  <dc:description/>
  <cp:lastModifiedBy>Vicky Attwood</cp:lastModifiedBy>
  <cp:revision>15</cp:revision>
  <dcterms:created xsi:type="dcterms:W3CDTF">2020-04-15T13:19:00Z</dcterms:created>
  <dcterms:modified xsi:type="dcterms:W3CDTF">2021-09-28T15:04:00Z</dcterms:modified>
</cp:coreProperties>
</file>